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D" w:rsidRPr="006D4601" w:rsidRDefault="0090007F">
      <w:pPr>
        <w:rPr>
          <w:color w:val="984806" w:themeColor="accent6" w:themeShade="80"/>
        </w:rPr>
      </w:pPr>
      <w:r w:rsidRPr="009922E6">
        <w:rPr>
          <w:sz w:val="28"/>
          <w:szCs w:val="28"/>
        </w:rPr>
        <w:t>What is critical thinking?</w:t>
      </w:r>
      <w:r>
        <w:t xml:space="preserve"> </w:t>
      </w:r>
      <w:r w:rsidR="00A4678F" w:rsidRPr="00A4678F">
        <w:rPr>
          <w:rFonts w:ascii="Times New Roman" w:hAnsi="Times New Roman" w:cs="Times New Roman"/>
          <w:color w:val="C00000"/>
        </w:rPr>
        <w:t>♠</w:t>
      </w:r>
      <w:r w:rsidRPr="0090007F">
        <w:rPr>
          <w:color w:val="C00000"/>
        </w:rPr>
        <w:t>Monday</w:t>
      </w:r>
      <w:r w:rsidR="00AD7D78">
        <w:rPr>
          <w:color w:val="C00000"/>
        </w:rPr>
        <w:t xml:space="preserve"> </w:t>
      </w:r>
      <w:r w:rsidR="00A4678F" w:rsidRPr="00A4678F">
        <w:rPr>
          <w:rFonts w:ascii="Times New Roman" w:hAnsi="Times New Roman" w:cs="Times New Roman"/>
          <w:color w:val="365F91" w:themeColor="accent1" w:themeShade="BF"/>
        </w:rPr>
        <w:t>♣</w:t>
      </w:r>
      <w:r w:rsidR="008717C2">
        <w:rPr>
          <w:color w:val="4F81BD" w:themeColor="accent1"/>
        </w:rPr>
        <w:t>Tuesday</w:t>
      </w:r>
      <w:r w:rsidR="00551A48">
        <w:rPr>
          <w:color w:val="4F81BD" w:themeColor="accent1"/>
        </w:rPr>
        <w:t xml:space="preserve"> </w:t>
      </w:r>
      <w:r w:rsidR="00A4678F" w:rsidRPr="00A4678F">
        <w:rPr>
          <w:rFonts w:ascii="Times New Roman" w:hAnsi="Times New Roman" w:cs="Times New Roman"/>
          <w:color w:val="4F6228" w:themeColor="accent3" w:themeShade="80"/>
        </w:rPr>
        <w:t>♥</w:t>
      </w:r>
      <w:r w:rsidR="006D4601" w:rsidRPr="006D4601">
        <w:rPr>
          <w:color w:val="4F6228" w:themeColor="accent3" w:themeShade="80"/>
        </w:rPr>
        <w:t>Wednesday</w:t>
      </w:r>
      <w:r w:rsidR="00551A48">
        <w:rPr>
          <w:color w:val="4F6228" w:themeColor="accent3" w:themeShade="80"/>
        </w:rPr>
        <w:t xml:space="preserve"> </w:t>
      </w:r>
      <w:r w:rsidR="00A4678F" w:rsidRPr="00A4678F">
        <w:rPr>
          <w:rFonts w:ascii="Times New Roman" w:hAnsi="Times New Roman" w:cs="Times New Roman"/>
          <w:color w:val="984806" w:themeColor="accent6" w:themeShade="80"/>
        </w:rPr>
        <w:t>♦</w:t>
      </w:r>
      <w:proofErr w:type="spellStart"/>
      <w:r w:rsidR="006D4601">
        <w:rPr>
          <w:color w:val="984806" w:themeColor="accent6" w:themeShade="80"/>
        </w:rPr>
        <w:t>Redux</w:t>
      </w:r>
      <w:proofErr w:type="spellEnd"/>
    </w:p>
    <w:p w:rsidR="0090007F" w:rsidRPr="0090007F" w:rsidRDefault="00A4678F" w:rsidP="0090007F">
      <w:pPr>
        <w:spacing w:after="0" w:line="240" w:lineRule="auto"/>
        <w:rPr>
          <w:color w:val="C00000"/>
        </w:rPr>
      </w:pPr>
      <w:r>
        <w:rPr>
          <w:rFonts w:ascii="Times New Roman" w:hAnsi="Times New Roman" w:cs="Times New Roman"/>
          <w:color w:val="C00000"/>
        </w:rPr>
        <w:t>♠</w:t>
      </w:r>
      <w:r w:rsidR="0090007F" w:rsidRPr="0090007F">
        <w:rPr>
          <w:color w:val="C00000"/>
        </w:rPr>
        <w:t>Thoughtful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Insightful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Intuitive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Creative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Within oneself when faced w/ an important decision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Deep thought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“</w:t>
      </w:r>
      <w:proofErr w:type="gramStart"/>
      <w:r w:rsidRPr="0090007F">
        <w:rPr>
          <w:color w:val="C00000"/>
        </w:rPr>
        <w:t>outside</w:t>
      </w:r>
      <w:proofErr w:type="gramEnd"/>
      <w:r w:rsidRPr="0090007F">
        <w:rPr>
          <w:color w:val="C00000"/>
        </w:rPr>
        <w:t xml:space="preserve"> the box”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Imaginative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Using what you know to come up with better understanding and comprehension</w:t>
      </w:r>
    </w:p>
    <w:p w:rsid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Serendipity</w:t>
      </w:r>
    </w:p>
    <w:p w:rsidR="008717C2" w:rsidRDefault="00A4678F" w:rsidP="0090007F">
      <w:pPr>
        <w:spacing w:after="0" w:line="240" w:lineRule="auto"/>
        <w:rPr>
          <w:color w:val="4F81BD" w:themeColor="accent1"/>
        </w:rPr>
      </w:pPr>
      <w:r>
        <w:rPr>
          <w:rFonts w:ascii="Times New Roman" w:hAnsi="Times New Roman" w:cs="Times New Roman"/>
          <w:color w:val="4F81BD" w:themeColor="accent1"/>
        </w:rPr>
        <w:t>♣</w:t>
      </w:r>
      <w:r w:rsidR="008717C2">
        <w:rPr>
          <w:color w:val="4F81BD" w:themeColor="accent1"/>
        </w:rPr>
        <w:t>Think past the obvious</w:t>
      </w:r>
    </w:p>
    <w:p w:rsidR="008717C2" w:rsidRDefault="00FE37A4" w:rsidP="0090007F">
      <w:pPr>
        <w:spacing w:after="0" w:line="240" w:lineRule="auto"/>
        <w:rPr>
          <w:color w:val="4F81BD" w:themeColor="accent1"/>
        </w:rPr>
      </w:pPr>
      <w:r>
        <w:rPr>
          <w:noProof/>
          <w:color w:val="4F81BD" w:themeColor="accent1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margin-left:340.15pt;margin-top:8.35pt;width:54.75pt;height:56.25pt;z-index:251659264" adj="16666" strokecolor="blue"/>
        </w:pict>
      </w:r>
      <w:r w:rsidR="008717C2">
        <w:rPr>
          <w:color w:val="4F81BD" w:themeColor="accent1"/>
        </w:rPr>
        <w:t>Use knowledge to analyze</w:t>
      </w:r>
    </w:p>
    <w:p w:rsidR="008717C2" w:rsidRDefault="00FE37A4" w:rsidP="0090007F">
      <w:pPr>
        <w:spacing w:after="0" w:line="240" w:lineRule="auto"/>
        <w:rPr>
          <w:color w:val="4F81BD" w:themeColor="accent1"/>
        </w:rPr>
      </w:pPr>
      <w:r>
        <w:rPr>
          <w:noProof/>
          <w:color w:val="4F81BD" w:themeColor="accent1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9" type="#_x0000_t106" style="position:absolute;margin-left:313.85pt;margin-top:1.35pt;width:17.25pt;height:16.5pt;rotation:270;z-index:251661312" strokecolor="blue">
            <v:textbox>
              <w:txbxContent>
                <w:p w:rsidR="006421D6" w:rsidRDefault="006421D6"/>
              </w:txbxContent>
            </v:textbox>
          </v:shape>
        </w:pict>
      </w:r>
      <w:r>
        <w:rPr>
          <w:noProof/>
          <w:color w:val="4F81BD" w:themeColor="accent1"/>
        </w:rPr>
        <w:pict>
          <v:shape id="_x0000_s1028" type="#_x0000_t106" style="position:absolute;margin-left:399.75pt;margin-top:.95pt;width:18pt;height:11.25pt;z-index:251660288" strokecolor="blue">
            <v:textbox>
              <w:txbxContent>
                <w:p w:rsidR="006421D6" w:rsidRDefault="006421D6"/>
              </w:txbxContent>
            </v:textbox>
          </v:shape>
        </w:pict>
      </w:r>
      <w:r w:rsidR="008717C2">
        <w:rPr>
          <w:color w:val="4F81BD" w:themeColor="accent1"/>
        </w:rPr>
        <w:t>Think “hard”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Tough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Discuss/collaborate with others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Bloom’s Taxonomy – upper levels: Creating, Evaluating, Analyzing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Merge personal experience with knowledge for different outcome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Point out the good and bad</w:t>
      </w:r>
    </w:p>
    <w:p w:rsidR="006D4601" w:rsidRDefault="00A4678F" w:rsidP="0090007F">
      <w:pPr>
        <w:spacing w:after="0" w:line="240" w:lineRule="auto"/>
        <w:rPr>
          <w:color w:val="4F6228" w:themeColor="accent3" w:themeShade="80"/>
        </w:rPr>
      </w:pPr>
      <w:r>
        <w:rPr>
          <w:rFonts w:ascii="Times New Roman" w:hAnsi="Times New Roman" w:cs="Times New Roman"/>
          <w:color w:val="4F6228" w:themeColor="accent3" w:themeShade="80"/>
        </w:rPr>
        <w:t>♥</w:t>
      </w:r>
      <w:r w:rsidR="006D4601">
        <w:rPr>
          <w:color w:val="4F6228" w:themeColor="accent3" w:themeShade="80"/>
        </w:rPr>
        <w:t>The ability to further explore solutions to problems</w:t>
      </w:r>
    </w:p>
    <w:p w:rsidR="006D4601" w:rsidRDefault="006D4601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Thinking very intensely</w:t>
      </w:r>
    </w:p>
    <w:p w:rsidR="006D4601" w:rsidRDefault="006D4601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Diving into a pool of deep thought</w:t>
      </w:r>
    </w:p>
    <w:p w:rsidR="006D4601" w:rsidRDefault="006D4601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Ability to assess a situation and …</w:t>
      </w:r>
    </w:p>
    <w:p w:rsidR="006D4601" w:rsidRDefault="006D4601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Requires a lot of complex ideas to be sorted out at once</w:t>
      </w:r>
    </w:p>
    <w:p w:rsidR="006D4601" w:rsidRDefault="006D4601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Thinking real, real, real, real, real, real, real, real hard</w:t>
      </w:r>
    </w:p>
    <w:p w:rsidR="006D4601" w:rsidRDefault="006D4601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Thinking that requires reasoning</w:t>
      </w:r>
    </w:p>
    <w:p w:rsidR="006D4601" w:rsidRPr="006D4601" w:rsidRDefault="00A4678F" w:rsidP="0090007F">
      <w:pPr>
        <w:spacing w:after="0" w:line="240" w:lineRule="auto"/>
        <w:rPr>
          <w:color w:val="984806" w:themeColor="accent6" w:themeShade="80"/>
        </w:rPr>
      </w:pPr>
      <w:r>
        <w:rPr>
          <w:rFonts w:ascii="Times New Roman" w:hAnsi="Times New Roman" w:cs="Times New Roman"/>
          <w:color w:val="984806" w:themeColor="accent6" w:themeShade="80"/>
        </w:rPr>
        <w:t>♦</w:t>
      </w:r>
      <w:r w:rsidR="006D4601" w:rsidRPr="006D4601">
        <w:rPr>
          <w:color w:val="984806" w:themeColor="accent6" w:themeShade="80"/>
        </w:rPr>
        <w:t>Evaluating, analyzing, examining</w:t>
      </w:r>
    </w:p>
    <w:p w:rsidR="006D4601" w:rsidRDefault="006D4601" w:rsidP="0090007F">
      <w:pPr>
        <w:spacing w:after="0" w:line="240" w:lineRule="auto"/>
        <w:rPr>
          <w:color w:val="984806" w:themeColor="accent6" w:themeShade="80"/>
        </w:rPr>
      </w:pPr>
      <w:r w:rsidRPr="006D4601">
        <w:rPr>
          <w:color w:val="984806" w:themeColor="accent6" w:themeShade="80"/>
        </w:rPr>
        <w:t>Using your mind to think logically and rationally @ different things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Upper level thinking – creating/evaluating/analyzing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Problem solving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Concentrating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There is effort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Actually use brain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Making decisions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Consider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Think about thinking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Understanding (as a result of thinking)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Hypothesizing</w:t>
      </w:r>
    </w:p>
    <w:p w:rsidR="002B30C1" w:rsidRDefault="00BB1284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R</w:t>
      </w:r>
      <w:r w:rsidR="002B30C1">
        <w:rPr>
          <w:color w:val="984806" w:themeColor="accent6" w:themeShade="80"/>
        </w:rPr>
        <w:t>easoning</w:t>
      </w:r>
    </w:p>
    <w:p w:rsidR="00BB1284" w:rsidRDefault="00BB1284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Complex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Requires you to look further and deeper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Think logically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 xml:space="preserve">Pondering deeply to find all </w:t>
      </w:r>
      <w:r w:rsidR="006421D6">
        <w:rPr>
          <w:color w:val="984806" w:themeColor="accent6" w:themeShade="80"/>
        </w:rPr>
        <w:t xml:space="preserve">possible </w:t>
      </w:r>
      <w:r>
        <w:rPr>
          <w:color w:val="984806" w:themeColor="accent6" w:themeShade="80"/>
        </w:rPr>
        <w:t>perspectives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Thorough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Thought that might not relate directly to the topic, but expands on it (“outside the box”/situation)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Interesting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Beyond trivial means of thinking</w:t>
      </w:r>
    </w:p>
    <w:p w:rsidR="006421D6" w:rsidRPr="002B30C1" w:rsidRDefault="006421D6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Using your mind to find important details</w:t>
      </w:r>
    </w:p>
    <w:p w:rsidR="0090007F" w:rsidRDefault="006421D6" w:rsidP="00A669E1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Thinking it through all possibilities</w:t>
      </w:r>
    </w:p>
    <w:p w:rsidR="00A669E1" w:rsidRPr="006421D6" w:rsidRDefault="00A669E1" w:rsidP="00A669E1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Thinking beyond your element, considering facts that you normally wouldn’t</w:t>
      </w:r>
    </w:p>
    <w:p w:rsidR="006421D6" w:rsidRDefault="006421D6" w:rsidP="0090007F">
      <w:pPr>
        <w:spacing w:after="0" w:line="240" w:lineRule="auto"/>
        <w:rPr>
          <w:sz w:val="28"/>
          <w:szCs w:val="28"/>
        </w:rPr>
      </w:pPr>
    </w:p>
    <w:p w:rsidR="0090007F" w:rsidRPr="00551A48" w:rsidRDefault="0090007F" w:rsidP="0090007F">
      <w:pPr>
        <w:spacing w:after="0" w:line="240" w:lineRule="auto"/>
        <w:rPr>
          <w:color w:val="984806" w:themeColor="accent6" w:themeShade="80"/>
        </w:rPr>
      </w:pPr>
      <w:r w:rsidRPr="009922E6">
        <w:rPr>
          <w:sz w:val="28"/>
          <w:szCs w:val="28"/>
        </w:rPr>
        <w:lastRenderedPageBreak/>
        <w:t>Why is Critical Thinking Important?</w:t>
      </w:r>
      <w:r>
        <w:t xml:space="preserve"> </w:t>
      </w:r>
      <w:r w:rsidR="00A4678F" w:rsidRPr="00A4678F">
        <w:rPr>
          <w:rFonts w:ascii="Times New Roman" w:hAnsi="Times New Roman" w:cs="Times New Roman"/>
          <w:color w:val="C00000"/>
        </w:rPr>
        <w:t>♠</w:t>
      </w:r>
      <w:r w:rsidRPr="0090007F">
        <w:rPr>
          <w:color w:val="C00000"/>
        </w:rPr>
        <w:t>Monday</w:t>
      </w:r>
      <w:r w:rsidR="008717C2">
        <w:rPr>
          <w:color w:val="C00000"/>
        </w:rPr>
        <w:t xml:space="preserve"> </w:t>
      </w:r>
      <w:r w:rsidR="00A4678F" w:rsidRPr="00A4678F">
        <w:rPr>
          <w:rFonts w:ascii="Times New Roman" w:hAnsi="Times New Roman" w:cs="Times New Roman"/>
          <w:color w:val="365F91" w:themeColor="accent1" w:themeShade="BF"/>
        </w:rPr>
        <w:t>♣</w:t>
      </w:r>
      <w:r w:rsidR="008717C2">
        <w:rPr>
          <w:color w:val="4F81BD" w:themeColor="accent1"/>
        </w:rPr>
        <w:t>Tuesday</w:t>
      </w:r>
      <w:r w:rsidR="00551A48">
        <w:rPr>
          <w:color w:val="4F81BD" w:themeColor="accent1"/>
        </w:rPr>
        <w:t xml:space="preserve"> </w:t>
      </w:r>
      <w:r w:rsidR="00A4678F" w:rsidRPr="00A4678F">
        <w:rPr>
          <w:rFonts w:ascii="Times New Roman" w:hAnsi="Times New Roman" w:cs="Times New Roman"/>
          <w:color w:val="4F6228" w:themeColor="accent3" w:themeShade="80"/>
        </w:rPr>
        <w:t>♥</w:t>
      </w:r>
      <w:r w:rsidR="006D4601">
        <w:rPr>
          <w:color w:val="4F6228" w:themeColor="accent3" w:themeShade="80"/>
        </w:rPr>
        <w:t>Wednesday</w:t>
      </w:r>
      <w:r w:rsidR="00551A48">
        <w:rPr>
          <w:color w:val="4F6228" w:themeColor="accent3" w:themeShade="80"/>
        </w:rPr>
        <w:t xml:space="preserve"> </w:t>
      </w:r>
      <w:r w:rsidR="00A4678F" w:rsidRPr="00A4678F">
        <w:rPr>
          <w:rFonts w:ascii="Times New Roman" w:hAnsi="Times New Roman" w:cs="Times New Roman"/>
          <w:color w:val="984806" w:themeColor="accent6" w:themeShade="80"/>
        </w:rPr>
        <w:t>♦</w:t>
      </w:r>
      <w:proofErr w:type="spellStart"/>
      <w:r w:rsidR="00551A48">
        <w:rPr>
          <w:color w:val="984806" w:themeColor="accent6" w:themeShade="80"/>
        </w:rPr>
        <w:t>Redux</w:t>
      </w:r>
      <w:proofErr w:type="spellEnd"/>
    </w:p>
    <w:p w:rsidR="0090007F" w:rsidRDefault="0090007F" w:rsidP="0090007F">
      <w:pPr>
        <w:spacing w:after="0" w:line="240" w:lineRule="auto"/>
      </w:pPr>
    </w:p>
    <w:p w:rsidR="0090007F" w:rsidRPr="0090007F" w:rsidRDefault="00A4678F" w:rsidP="0090007F">
      <w:pPr>
        <w:spacing w:after="0" w:line="240" w:lineRule="auto"/>
        <w:rPr>
          <w:color w:val="C00000"/>
        </w:rPr>
      </w:pPr>
      <w:r>
        <w:rPr>
          <w:rFonts w:ascii="Times New Roman" w:hAnsi="Times New Roman" w:cs="Times New Roman"/>
          <w:color w:val="C00000"/>
        </w:rPr>
        <w:t>♠</w:t>
      </w:r>
      <w:r w:rsidR="0090007F" w:rsidRPr="0090007F">
        <w:rPr>
          <w:color w:val="C00000"/>
        </w:rPr>
        <w:t>Provides new ways to view the world and ideas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Helps to gain new knowledge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Prepares one for the future</w:t>
      </w:r>
    </w:p>
    <w:p w:rsidR="0090007F" w:rsidRP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Aids understanding</w:t>
      </w:r>
    </w:p>
    <w:p w:rsidR="0090007F" w:rsidRDefault="0090007F" w:rsidP="0090007F">
      <w:pPr>
        <w:spacing w:after="0" w:line="240" w:lineRule="auto"/>
        <w:rPr>
          <w:color w:val="C00000"/>
        </w:rPr>
      </w:pPr>
      <w:r w:rsidRPr="0090007F">
        <w:rPr>
          <w:color w:val="C00000"/>
        </w:rPr>
        <w:t>Builds a foundation on which creativity and wisdom (or expression) can be built</w:t>
      </w:r>
    </w:p>
    <w:p w:rsidR="008717C2" w:rsidRDefault="00A4678F" w:rsidP="0090007F">
      <w:pPr>
        <w:spacing w:after="0" w:line="240" w:lineRule="auto"/>
        <w:rPr>
          <w:color w:val="4F81BD" w:themeColor="accent1"/>
        </w:rPr>
      </w:pPr>
      <w:r>
        <w:rPr>
          <w:rFonts w:ascii="Times New Roman" w:hAnsi="Times New Roman" w:cs="Times New Roman"/>
          <w:color w:val="4F81BD" w:themeColor="accent1"/>
        </w:rPr>
        <w:t>♣</w:t>
      </w:r>
      <w:r w:rsidR="008717C2">
        <w:rPr>
          <w:color w:val="4F81BD" w:themeColor="accent1"/>
        </w:rPr>
        <w:t>Results in better grades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 xml:space="preserve">   -especially on essays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Able to relate things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Apply knowledge/learning/abilities in practical situations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Better able to write introduction, analysis and conclusion for Advanced Research in Medicine paper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Easier to answer questions, especially open ended (upper Bloom’s, interpretive, abstract)</w:t>
      </w:r>
    </w:p>
    <w:p w:rsidR="008717C2" w:rsidRDefault="008717C2" w:rsidP="0090007F">
      <w:pPr>
        <w:spacing w:after="0" w:line="240" w:lineRule="auto"/>
        <w:rPr>
          <w:color w:val="4F81BD" w:themeColor="accent1"/>
        </w:rPr>
      </w:pPr>
      <w:r>
        <w:rPr>
          <w:color w:val="4F81BD" w:themeColor="accent1"/>
        </w:rPr>
        <w:t>Better know one</w:t>
      </w:r>
      <w:r w:rsidR="00D6661D">
        <w:rPr>
          <w:color w:val="4F81BD" w:themeColor="accent1"/>
        </w:rPr>
        <w:t>-</w:t>
      </w:r>
      <w:r>
        <w:rPr>
          <w:color w:val="4F81BD" w:themeColor="accent1"/>
        </w:rPr>
        <w:t>self</w:t>
      </w:r>
    </w:p>
    <w:p w:rsidR="006D4601" w:rsidRDefault="00A4678F" w:rsidP="0090007F">
      <w:pPr>
        <w:spacing w:after="0" w:line="240" w:lineRule="auto"/>
        <w:rPr>
          <w:color w:val="4F6228" w:themeColor="accent3" w:themeShade="80"/>
        </w:rPr>
      </w:pPr>
      <w:r>
        <w:rPr>
          <w:rFonts w:ascii="Times New Roman" w:hAnsi="Times New Roman" w:cs="Times New Roman"/>
          <w:color w:val="4F6228" w:themeColor="accent3" w:themeShade="80"/>
        </w:rPr>
        <w:t>♥</w:t>
      </w:r>
      <w:r w:rsidR="006D4601">
        <w:rPr>
          <w:color w:val="4F6228" w:themeColor="accent3" w:themeShade="80"/>
        </w:rPr>
        <w:t>It is what teachers want when you answer their questions</w:t>
      </w:r>
      <w:r w:rsidR="00551A48">
        <w:rPr>
          <w:color w:val="4F6228" w:themeColor="accent3" w:themeShade="80"/>
        </w:rPr>
        <w:t>/ What Mr. G. expects us to do</w:t>
      </w:r>
    </w:p>
    <w:p w:rsidR="006D4601" w:rsidRDefault="00551A48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It expands your brain</w:t>
      </w:r>
    </w:p>
    <w:p w:rsidR="00551A48" w:rsidRDefault="00551A48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…because our brain needs to stay “fit”</w:t>
      </w:r>
    </w:p>
    <w:p w:rsidR="00551A48" w:rsidRDefault="00551A48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All thinking is important!</w:t>
      </w:r>
    </w:p>
    <w:p w:rsidR="00551A48" w:rsidRDefault="00551A48" w:rsidP="0090007F">
      <w:pPr>
        <w:spacing w:after="0" w:line="240" w:lineRule="auto"/>
        <w:rPr>
          <w:color w:val="4F6228" w:themeColor="accent3" w:themeShade="80"/>
        </w:rPr>
      </w:pPr>
      <w:r>
        <w:rPr>
          <w:color w:val="4F6228" w:themeColor="accent3" w:themeShade="80"/>
        </w:rPr>
        <w:t>So we can fix problems</w:t>
      </w:r>
    </w:p>
    <w:p w:rsidR="00551A48" w:rsidRDefault="00A4678F" w:rsidP="0090007F">
      <w:pPr>
        <w:spacing w:after="0" w:line="240" w:lineRule="auto"/>
        <w:rPr>
          <w:color w:val="984806" w:themeColor="accent6" w:themeShade="80"/>
        </w:rPr>
      </w:pPr>
      <w:r>
        <w:rPr>
          <w:rFonts w:ascii="Times New Roman" w:hAnsi="Times New Roman" w:cs="Times New Roman"/>
          <w:color w:val="984806" w:themeColor="accent6" w:themeShade="80"/>
        </w:rPr>
        <w:t>♦</w:t>
      </w:r>
      <w:r w:rsidR="00551A48">
        <w:rPr>
          <w:color w:val="984806" w:themeColor="accent6" w:themeShade="80"/>
        </w:rPr>
        <w:t>Helps you to understand concepts</w:t>
      </w:r>
    </w:p>
    <w:p w:rsidR="00551A48" w:rsidRDefault="00551A48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In order to make good decisions, understand others and their interests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Necessary for progress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Wouldn’t understand the world without it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Comprehension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Need to think logically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Allows us to enjoy more because we understand more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Enables us to have technology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To examine and find patterns</w:t>
      </w:r>
    </w:p>
    <w:p w:rsidR="002B30C1" w:rsidRDefault="002B30C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Necessary for life – helps us to “survive” = grades, success, life</w:t>
      </w:r>
    </w:p>
    <w:p w:rsidR="00BB1284" w:rsidRDefault="00BB1284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To prepare us for whatever comes after high school</w:t>
      </w:r>
    </w:p>
    <w:p w:rsidR="00BB1284" w:rsidRDefault="00BB1284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 xml:space="preserve">“If you don’t cut your steak into pieces, you will choke on it and die.” M. </w:t>
      </w:r>
      <w:proofErr w:type="spellStart"/>
      <w:r>
        <w:rPr>
          <w:color w:val="984806" w:themeColor="accent6" w:themeShade="80"/>
        </w:rPr>
        <w:t>Shrader</w:t>
      </w:r>
      <w:proofErr w:type="spellEnd"/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.w/o CT, full meaning is lost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Explore new ideas, provoke different thoughts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 xml:space="preserve">Gets brain pumping – engaged, active, </w:t>
      </w:r>
      <w:proofErr w:type="gramStart"/>
      <w:r>
        <w:rPr>
          <w:color w:val="984806" w:themeColor="accent6" w:themeShade="80"/>
        </w:rPr>
        <w:t>alert</w:t>
      </w:r>
      <w:proofErr w:type="gramEnd"/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Used for making decisions and reaching conclusions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 xml:space="preserve">Good grades </w:t>
      </w:r>
      <w:r w:rsidRPr="0050104B">
        <w:rPr>
          <w:color w:val="984806" w:themeColor="accent6" w:themeShade="80"/>
        </w:rPr>
        <w:sym w:font="Wingdings" w:char="F0E0"/>
      </w:r>
      <w:r>
        <w:rPr>
          <w:color w:val="984806" w:themeColor="accent6" w:themeShade="80"/>
        </w:rPr>
        <w:t xml:space="preserve"> college </w:t>
      </w:r>
      <w:r w:rsidRPr="0050104B">
        <w:rPr>
          <w:color w:val="984806" w:themeColor="accent6" w:themeShade="80"/>
        </w:rPr>
        <w:sym w:font="Wingdings" w:char="F0E0"/>
      </w:r>
      <w:r>
        <w:rPr>
          <w:color w:val="984806" w:themeColor="accent6" w:themeShade="80"/>
        </w:rPr>
        <w:t xml:space="preserve"> job </w:t>
      </w:r>
      <w:r w:rsidRPr="0050104B">
        <w:rPr>
          <w:color w:val="984806" w:themeColor="accent6" w:themeShade="80"/>
        </w:rPr>
        <w:sym w:font="Wingdings" w:char="F0E0"/>
      </w:r>
      <w:r>
        <w:rPr>
          <w:color w:val="984806" w:themeColor="accent6" w:themeShade="80"/>
        </w:rPr>
        <w:t xml:space="preserve">success </w:t>
      </w:r>
      <w:r w:rsidRPr="0050104B">
        <w:rPr>
          <w:color w:val="984806" w:themeColor="accent6" w:themeShade="80"/>
        </w:rPr>
        <w:sym w:font="Wingdings" w:char="F0E0"/>
      </w:r>
      <w:r>
        <w:rPr>
          <w:color w:val="984806" w:themeColor="accent6" w:themeShade="80"/>
        </w:rPr>
        <w:t xml:space="preserve">happiness </w:t>
      </w:r>
      <w:r>
        <w:rPr>
          <w:color w:val="984806" w:themeColor="accent6" w:themeShade="80"/>
        </w:rPr>
        <w:tab/>
      </w:r>
      <w:r>
        <w:rPr>
          <w:color w:val="984806" w:themeColor="accent6" w:themeShade="80"/>
        </w:rPr>
        <w:tab/>
      </w:r>
      <w:r>
        <w:rPr>
          <w:color w:val="984806" w:themeColor="accent6" w:themeShade="80"/>
        </w:rPr>
        <w:tab/>
      </w:r>
      <w:r>
        <w:rPr>
          <w:color w:val="984806" w:themeColor="accent6" w:themeShade="80"/>
        </w:rPr>
        <w:tab/>
        <w:t xml:space="preserve"> ($$$, trophy spouse)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Makes that which is confusing more comprehendible</w:t>
      </w:r>
    </w:p>
    <w:p w:rsidR="0050104B" w:rsidRDefault="0050104B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“You can never solve a problem with the same level of thinking that created it.”  A. Einstein</w:t>
      </w:r>
    </w:p>
    <w:p w:rsidR="006421D6" w:rsidRDefault="006421D6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To be an individual</w:t>
      </w:r>
    </w:p>
    <w:p w:rsidR="006421D6" w:rsidRDefault="006421D6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To come up with new ideas (… and questions)</w:t>
      </w:r>
    </w:p>
    <w:p w:rsidR="006421D6" w:rsidRDefault="006421D6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Important to understand a subject more completely</w:t>
      </w:r>
    </w:p>
    <w:p w:rsidR="006421D6" w:rsidRDefault="006421D6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Enables you to think faster</w:t>
      </w:r>
    </w:p>
    <w:p w:rsidR="00A669E1" w:rsidRPr="002B30C1" w:rsidRDefault="00A669E1" w:rsidP="0090007F">
      <w:pPr>
        <w:spacing w:after="0" w:line="240" w:lineRule="auto"/>
        <w:rPr>
          <w:color w:val="984806" w:themeColor="accent6" w:themeShade="80"/>
        </w:rPr>
      </w:pPr>
      <w:r>
        <w:rPr>
          <w:color w:val="984806" w:themeColor="accent6" w:themeShade="80"/>
        </w:rPr>
        <w:t>It lets you evaluate something in a different way</w:t>
      </w:r>
    </w:p>
    <w:p w:rsidR="00551A48" w:rsidRPr="006D4601" w:rsidRDefault="00551A48" w:rsidP="0090007F">
      <w:pPr>
        <w:spacing w:after="0" w:line="240" w:lineRule="auto"/>
        <w:rPr>
          <w:color w:val="4F6228" w:themeColor="accent3" w:themeShade="80"/>
        </w:rPr>
      </w:pPr>
    </w:p>
    <w:p w:rsidR="00D6661D" w:rsidRPr="008717C2" w:rsidRDefault="00D6661D" w:rsidP="0090007F">
      <w:pPr>
        <w:spacing w:after="0" w:line="240" w:lineRule="auto"/>
        <w:rPr>
          <w:color w:val="4F81BD" w:themeColor="accent1"/>
        </w:rPr>
      </w:pPr>
    </w:p>
    <w:sectPr w:rsidR="00D6661D" w:rsidRPr="008717C2" w:rsidSect="006421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007F"/>
    <w:rsid w:val="001C074C"/>
    <w:rsid w:val="00262C8B"/>
    <w:rsid w:val="002B30C1"/>
    <w:rsid w:val="00412719"/>
    <w:rsid w:val="0050104B"/>
    <w:rsid w:val="005237C2"/>
    <w:rsid w:val="00551A48"/>
    <w:rsid w:val="006421D6"/>
    <w:rsid w:val="006D4601"/>
    <w:rsid w:val="006D6174"/>
    <w:rsid w:val="00766255"/>
    <w:rsid w:val="008717C2"/>
    <w:rsid w:val="0090007F"/>
    <w:rsid w:val="009922E6"/>
    <w:rsid w:val="00A4678F"/>
    <w:rsid w:val="00A669E1"/>
    <w:rsid w:val="00AD7D78"/>
    <w:rsid w:val="00BB1284"/>
    <w:rsid w:val="00D6661D"/>
    <w:rsid w:val="00FA559D"/>
    <w:rsid w:val="00FE3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9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B2E8-728A-492F-ABD3-2D1C623E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bguenther</dc:creator>
  <cp:keywords/>
  <dc:description/>
  <cp:lastModifiedBy>bguenther</cp:lastModifiedBy>
  <cp:revision>11</cp:revision>
  <dcterms:created xsi:type="dcterms:W3CDTF">2010-03-29T18:41:00Z</dcterms:created>
  <dcterms:modified xsi:type="dcterms:W3CDTF">2010-04-08T17:11:00Z</dcterms:modified>
</cp:coreProperties>
</file>